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18B" w:rsidRDefault="006E734C" w:rsidP="00FC418B">
      <w:pPr>
        <w:pStyle w:val="ConsPlusNormal"/>
        <w:ind w:firstLine="540"/>
        <w:jc w:val="both"/>
        <w:rPr>
          <w:sz w:val="24"/>
          <w:szCs w:val="24"/>
        </w:rPr>
      </w:pPr>
      <w:bookmarkStart w:id="0" w:name="_GoBack"/>
      <w:bookmarkEnd w:id="0"/>
      <w:r>
        <w:rPr>
          <w:noProof/>
          <w:sz w:val="24"/>
          <w:szCs w:val="24"/>
        </w:rPr>
        <w:drawing>
          <wp:inline distT="0" distB="0" distL="0" distR="0">
            <wp:extent cx="6049192" cy="8608540"/>
            <wp:effectExtent l="0" t="0" r="889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антикоррупция 1.jpg"/>
                    <pic:cNvPicPr/>
                  </pic:nvPicPr>
                  <pic:blipFill>
                    <a:blip r:embed="rId6">
                      <a:extLst>
                        <a:ext uri="{28A0092B-C50C-407E-A947-70E740481C1C}">
                          <a14:useLocalDpi xmlns:a14="http://schemas.microsoft.com/office/drawing/2010/main" val="0"/>
                        </a:ext>
                      </a:extLst>
                    </a:blip>
                    <a:stretch>
                      <a:fillRect/>
                    </a:stretch>
                  </pic:blipFill>
                  <pic:spPr>
                    <a:xfrm>
                      <a:off x="0" y="0"/>
                      <a:ext cx="6049192" cy="8608540"/>
                    </a:xfrm>
                    <a:prstGeom prst="rect">
                      <a:avLst/>
                    </a:prstGeom>
                  </pic:spPr>
                </pic:pic>
              </a:graphicData>
            </a:graphic>
          </wp:inline>
        </w:drawing>
      </w:r>
    </w:p>
    <w:p w:rsidR="00FC418B" w:rsidRDefault="00FC418B" w:rsidP="00FC418B">
      <w:pPr>
        <w:pStyle w:val="ConsPlusNormal"/>
        <w:ind w:firstLine="540"/>
        <w:jc w:val="both"/>
        <w:rPr>
          <w:sz w:val="24"/>
          <w:szCs w:val="24"/>
        </w:rPr>
      </w:pPr>
    </w:p>
    <w:p w:rsidR="00FC418B" w:rsidRDefault="00FC418B" w:rsidP="00FC418B">
      <w:pPr>
        <w:pStyle w:val="ConsPlusNormal"/>
        <w:ind w:firstLine="540"/>
        <w:jc w:val="both"/>
        <w:rPr>
          <w:sz w:val="24"/>
          <w:szCs w:val="24"/>
        </w:rPr>
      </w:pPr>
    </w:p>
    <w:p w:rsidR="00FC418B" w:rsidRDefault="00FC418B" w:rsidP="00FC418B">
      <w:pPr>
        <w:pStyle w:val="ConsPlusNormal"/>
        <w:ind w:firstLine="540"/>
        <w:jc w:val="both"/>
        <w:rPr>
          <w:sz w:val="24"/>
          <w:szCs w:val="24"/>
        </w:rPr>
      </w:pPr>
    </w:p>
    <w:p w:rsidR="00FC418B" w:rsidRDefault="00FC418B" w:rsidP="006E734C">
      <w:pPr>
        <w:pStyle w:val="ConsPlusNormal"/>
        <w:ind w:firstLine="540"/>
        <w:jc w:val="both"/>
        <w:rPr>
          <w:sz w:val="24"/>
          <w:szCs w:val="24"/>
        </w:rPr>
      </w:pPr>
      <w:r>
        <w:rPr>
          <w:sz w:val="24"/>
          <w:szCs w:val="24"/>
        </w:rPr>
        <w:lastRenderedPageBreak/>
        <w:t>результатов выполненных работ или каких-либо выгод (преимуществ) работником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работник и (или) лица, состоящие с ним в близком родстве или свойстве, связаны имущественными, корпоративными или иными близкими отношениями.</w:t>
      </w:r>
    </w:p>
    <w:p w:rsidR="00FC418B" w:rsidRDefault="00FC418B" w:rsidP="00FC418B">
      <w:pPr>
        <w:pStyle w:val="ConsPlusNormal"/>
        <w:ind w:firstLine="540"/>
        <w:jc w:val="both"/>
        <w:rPr>
          <w:sz w:val="24"/>
          <w:szCs w:val="24"/>
        </w:rPr>
      </w:pPr>
      <w:r>
        <w:rPr>
          <w:sz w:val="24"/>
          <w:szCs w:val="24"/>
        </w:rPr>
        <w:t xml:space="preserve">4. Условия (ситуации), при которых возникает или может возникнуть конфликт интересов работников: </w:t>
      </w:r>
    </w:p>
    <w:p w:rsidR="00FC418B" w:rsidRDefault="00FC418B" w:rsidP="00FC418B">
      <w:pPr>
        <w:pStyle w:val="ConsPlusNormal"/>
        <w:ind w:firstLine="540"/>
        <w:jc w:val="both"/>
        <w:rPr>
          <w:sz w:val="24"/>
          <w:szCs w:val="24"/>
        </w:rPr>
      </w:pPr>
      <w:r>
        <w:rPr>
          <w:sz w:val="24"/>
          <w:szCs w:val="24"/>
        </w:rPr>
        <w:t xml:space="preserve">Педагогический работник занимается репетиторством с учениками, воспитанниками, которых он обучает в учреждении; </w:t>
      </w:r>
    </w:p>
    <w:p w:rsidR="00FC418B" w:rsidRDefault="00FC418B" w:rsidP="00FC418B">
      <w:pPr>
        <w:pStyle w:val="ConsPlusNormal"/>
        <w:ind w:firstLine="540"/>
        <w:jc w:val="both"/>
        <w:rPr>
          <w:sz w:val="24"/>
          <w:szCs w:val="24"/>
        </w:rPr>
      </w:pPr>
      <w:r>
        <w:rPr>
          <w:sz w:val="24"/>
          <w:szCs w:val="24"/>
        </w:rPr>
        <w:t>Педагогический работник осуществляет репетиторство во время своего рабочего времени в учреждении;</w:t>
      </w:r>
    </w:p>
    <w:p w:rsidR="00FC418B" w:rsidRDefault="00FC418B" w:rsidP="00FC418B">
      <w:pPr>
        <w:pStyle w:val="ConsPlusNormal"/>
        <w:ind w:firstLine="540"/>
        <w:jc w:val="both"/>
        <w:rPr>
          <w:sz w:val="24"/>
          <w:szCs w:val="24"/>
        </w:rPr>
      </w:pPr>
      <w:r>
        <w:rPr>
          <w:sz w:val="24"/>
          <w:szCs w:val="24"/>
        </w:rPr>
        <w:t>Использование с личной заинтересованностью возможностей родителей (законных представителей)  обучаемых и иных участников образовательных отношений;</w:t>
      </w:r>
    </w:p>
    <w:p w:rsidR="00FC418B" w:rsidRDefault="00FC418B" w:rsidP="00FC418B">
      <w:pPr>
        <w:pStyle w:val="ConsPlusNormal"/>
        <w:ind w:firstLine="540"/>
        <w:jc w:val="both"/>
        <w:rPr>
          <w:sz w:val="24"/>
          <w:szCs w:val="24"/>
        </w:rPr>
      </w:pPr>
      <w:r>
        <w:rPr>
          <w:sz w:val="24"/>
          <w:szCs w:val="24"/>
        </w:rPr>
        <w:t>Получение работником подарков и иных услуг от родителей (законных представителей) обучаемых;</w:t>
      </w:r>
    </w:p>
    <w:p w:rsidR="00FC418B" w:rsidRDefault="00FC418B" w:rsidP="00FC418B">
      <w:pPr>
        <w:pStyle w:val="ConsPlusNormal"/>
        <w:ind w:firstLine="540"/>
        <w:jc w:val="both"/>
        <w:rPr>
          <w:sz w:val="24"/>
          <w:szCs w:val="24"/>
        </w:rPr>
      </w:pPr>
      <w:r>
        <w:rPr>
          <w:sz w:val="24"/>
          <w:szCs w:val="24"/>
        </w:rPr>
        <w:t>Нарушение работником Устава учреждения, локальных нормативных актов учреждения, общепринятые этические нормы;</w:t>
      </w:r>
    </w:p>
    <w:p w:rsidR="00FC418B" w:rsidRDefault="00FC418B" w:rsidP="00FC418B">
      <w:pPr>
        <w:pStyle w:val="ConsPlusNormal"/>
        <w:ind w:firstLine="540"/>
        <w:jc w:val="both"/>
        <w:rPr>
          <w:sz w:val="24"/>
          <w:szCs w:val="24"/>
        </w:rPr>
      </w:pPr>
      <w:r>
        <w:rPr>
          <w:sz w:val="24"/>
          <w:szCs w:val="24"/>
        </w:rPr>
        <w:t>Иные условия (ситуации), при  которых может возникнуть конфликт интересов.</w:t>
      </w:r>
    </w:p>
    <w:p w:rsidR="00FC418B" w:rsidRDefault="00FC418B" w:rsidP="00FC418B">
      <w:pPr>
        <w:spacing w:before="100" w:beforeAutospacing="1" w:after="100" w:afterAutospacing="1" w:line="240" w:lineRule="auto"/>
        <w:jc w:val="center"/>
        <w:rPr>
          <w:rFonts w:ascii="Times New Roman" w:hAnsi="Times New Roman"/>
          <w:b/>
          <w:sz w:val="24"/>
          <w:szCs w:val="24"/>
        </w:rPr>
      </w:pPr>
      <w:r>
        <w:rPr>
          <w:rFonts w:ascii="Times New Roman" w:hAnsi="Times New Roman"/>
          <w:b/>
          <w:sz w:val="24"/>
          <w:szCs w:val="24"/>
          <w:lang w:val="en-US"/>
        </w:rPr>
        <w:t>IV</w:t>
      </w:r>
      <w:r>
        <w:rPr>
          <w:rFonts w:ascii="Times New Roman" w:hAnsi="Times New Roman"/>
          <w:b/>
          <w:sz w:val="24"/>
          <w:szCs w:val="24"/>
        </w:rPr>
        <w:t>. Полномочия комиссии</w:t>
      </w:r>
    </w:p>
    <w:p w:rsidR="00FC418B" w:rsidRDefault="00FC418B" w:rsidP="00FC418B">
      <w:pPr>
        <w:spacing w:after="0" w:line="240" w:lineRule="auto"/>
        <w:ind w:firstLine="567"/>
        <w:jc w:val="both"/>
        <w:rPr>
          <w:rFonts w:ascii="Times New Roman" w:hAnsi="Times New Roman"/>
          <w:sz w:val="24"/>
          <w:szCs w:val="24"/>
        </w:rPr>
      </w:pPr>
      <w:r>
        <w:rPr>
          <w:rFonts w:ascii="Times New Roman" w:hAnsi="Times New Roman"/>
          <w:sz w:val="24"/>
          <w:szCs w:val="24"/>
        </w:rPr>
        <w:t>Комиссия в целях выполнения возложенных на нее задач осуществляет следующие полномочия:</w:t>
      </w:r>
    </w:p>
    <w:p w:rsidR="00FC418B" w:rsidRDefault="00FC418B" w:rsidP="00FC418B">
      <w:pPr>
        <w:spacing w:after="0" w:line="240" w:lineRule="auto"/>
        <w:ind w:firstLine="567"/>
        <w:jc w:val="both"/>
        <w:rPr>
          <w:rFonts w:ascii="Times New Roman" w:hAnsi="Times New Roman"/>
          <w:sz w:val="24"/>
          <w:szCs w:val="24"/>
        </w:rPr>
      </w:pPr>
      <w:r>
        <w:rPr>
          <w:rFonts w:ascii="Times New Roman" w:hAnsi="Times New Roman"/>
          <w:sz w:val="24"/>
          <w:szCs w:val="24"/>
        </w:rPr>
        <w:t>1. Разрабатывает меры по противодействию коррупции, а также по устранению причин и условий, порождающих коррупцию;</w:t>
      </w:r>
    </w:p>
    <w:p w:rsidR="00FC418B" w:rsidRDefault="00FC418B" w:rsidP="00FC418B">
      <w:pPr>
        <w:spacing w:after="0" w:line="240" w:lineRule="auto"/>
        <w:ind w:firstLine="567"/>
        <w:jc w:val="both"/>
        <w:rPr>
          <w:rFonts w:ascii="Times New Roman" w:hAnsi="Times New Roman"/>
          <w:sz w:val="24"/>
          <w:szCs w:val="24"/>
        </w:rPr>
      </w:pPr>
      <w:r>
        <w:rPr>
          <w:rFonts w:ascii="Times New Roman" w:hAnsi="Times New Roman"/>
          <w:sz w:val="24"/>
          <w:szCs w:val="24"/>
        </w:rPr>
        <w:t xml:space="preserve">2. Рассматривает на своих заседаниях исполнение мероприятий по противодействию коррупции; </w:t>
      </w:r>
    </w:p>
    <w:p w:rsidR="00FC418B" w:rsidRDefault="00FC418B" w:rsidP="00FC418B">
      <w:pPr>
        <w:spacing w:after="0" w:line="240" w:lineRule="auto"/>
        <w:ind w:firstLine="567"/>
        <w:jc w:val="both"/>
        <w:rPr>
          <w:rFonts w:ascii="Times New Roman" w:hAnsi="Times New Roman"/>
          <w:sz w:val="24"/>
          <w:szCs w:val="24"/>
        </w:rPr>
      </w:pPr>
      <w:r>
        <w:rPr>
          <w:rFonts w:ascii="Times New Roman" w:hAnsi="Times New Roman"/>
          <w:sz w:val="24"/>
          <w:szCs w:val="24"/>
        </w:rPr>
        <w:t>3. Рассматривает сведения о возможном конфликте интересов и в случае подтверждения его урегулировании;</w:t>
      </w:r>
    </w:p>
    <w:p w:rsidR="00FC418B" w:rsidRDefault="00FC418B" w:rsidP="00FC418B">
      <w:pPr>
        <w:spacing w:after="0" w:line="240" w:lineRule="auto"/>
        <w:ind w:firstLine="567"/>
        <w:jc w:val="both"/>
        <w:rPr>
          <w:rFonts w:ascii="Times New Roman" w:hAnsi="Times New Roman"/>
          <w:sz w:val="24"/>
          <w:szCs w:val="24"/>
        </w:rPr>
      </w:pPr>
      <w:r>
        <w:rPr>
          <w:rFonts w:ascii="Times New Roman" w:hAnsi="Times New Roman"/>
          <w:sz w:val="24"/>
          <w:szCs w:val="24"/>
        </w:rPr>
        <w:t>4. Проводит служебную проверку в отношении работника в случае поступления сведений о возможном конфликте интересов;</w:t>
      </w:r>
    </w:p>
    <w:p w:rsidR="00FC418B" w:rsidRDefault="00FC418B" w:rsidP="00FC418B">
      <w:pPr>
        <w:spacing w:after="0" w:line="240" w:lineRule="auto"/>
        <w:ind w:firstLine="567"/>
        <w:jc w:val="both"/>
        <w:rPr>
          <w:rFonts w:ascii="Times New Roman" w:hAnsi="Times New Roman"/>
          <w:sz w:val="24"/>
          <w:szCs w:val="24"/>
        </w:rPr>
      </w:pPr>
      <w:r>
        <w:rPr>
          <w:rFonts w:ascii="Times New Roman" w:hAnsi="Times New Roman"/>
          <w:sz w:val="24"/>
          <w:szCs w:val="24"/>
        </w:rPr>
        <w:t>5. Участвует в разработке форм и методов осуществления антикоррупционной деятельно</w:t>
      </w:r>
      <w:r>
        <w:rPr>
          <w:rFonts w:ascii="Times New Roman" w:hAnsi="Times New Roman"/>
          <w:sz w:val="24"/>
          <w:szCs w:val="24"/>
        </w:rPr>
        <w:softHyphen/>
        <w:t>сти и контролирует их реализацию;</w:t>
      </w:r>
    </w:p>
    <w:p w:rsidR="00FC418B" w:rsidRDefault="00FC418B" w:rsidP="00FC418B">
      <w:pPr>
        <w:spacing w:after="0" w:line="240" w:lineRule="auto"/>
        <w:ind w:firstLine="567"/>
        <w:jc w:val="both"/>
        <w:rPr>
          <w:rFonts w:ascii="Times New Roman" w:hAnsi="Times New Roman"/>
          <w:sz w:val="24"/>
          <w:szCs w:val="24"/>
        </w:rPr>
      </w:pPr>
      <w:r>
        <w:rPr>
          <w:rFonts w:ascii="Times New Roman" w:hAnsi="Times New Roman"/>
          <w:sz w:val="24"/>
          <w:szCs w:val="24"/>
        </w:rPr>
        <w:t xml:space="preserve">6. Осуществляет взаимодействие с правоохранительными органами в целях обмена информацией и проведения антикоррупционных мероприятий; </w:t>
      </w:r>
    </w:p>
    <w:p w:rsidR="00FC418B" w:rsidRDefault="00FC418B" w:rsidP="00FC418B">
      <w:pPr>
        <w:spacing w:after="0" w:line="240" w:lineRule="auto"/>
        <w:ind w:firstLine="567"/>
        <w:jc w:val="both"/>
        <w:rPr>
          <w:rFonts w:ascii="Times New Roman" w:hAnsi="Times New Roman"/>
          <w:sz w:val="24"/>
          <w:szCs w:val="24"/>
        </w:rPr>
      </w:pPr>
      <w:r>
        <w:rPr>
          <w:rFonts w:ascii="Times New Roman" w:hAnsi="Times New Roman"/>
          <w:sz w:val="24"/>
          <w:szCs w:val="24"/>
        </w:rPr>
        <w:t xml:space="preserve">7. Заслушивает на своих заседаниях доклады о проводимой работе по предупреждению коррупционных проявлений; </w:t>
      </w:r>
    </w:p>
    <w:p w:rsidR="00FC418B" w:rsidRDefault="00FC418B" w:rsidP="00FC418B">
      <w:pPr>
        <w:spacing w:after="0" w:line="240" w:lineRule="auto"/>
        <w:ind w:firstLine="567"/>
        <w:jc w:val="both"/>
        <w:rPr>
          <w:rFonts w:ascii="Times New Roman" w:hAnsi="Times New Roman"/>
          <w:sz w:val="24"/>
          <w:szCs w:val="24"/>
        </w:rPr>
      </w:pPr>
      <w:r>
        <w:rPr>
          <w:rFonts w:ascii="Times New Roman" w:hAnsi="Times New Roman"/>
          <w:sz w:val="24"/>
          <w:szCs w:val="24"/>
        </w:rPr>
        <w:t>8. Запрашивает в установленном порядке информацию в пределах своей компетенции;</w:t>
      </w:r>
    </w:p>
    <w:p w:rsidR="00FC418B" w:rsidRDefault="00FC418B" w:rsidP="00FC418B">
      <w:pPr>
        <w:spacing w:after="0" w:line="240" w:lineRule="auto"/>
        <w:ind w:firstLine="567"/>
        <w:jc w:val="both"/>
        <w:rPr>
          <w:rFonts w:ascii="Times New Roman" w:hAnsi="Times New Roman"/>
          <w:sz w:val="24"/>
          <w:szCs w:val="24"/>
        </w:rPr>
      </w:pPr>
      <w:r>
        <w:rPr>
          <w:rFonts w:ascii="Times New Roman" w:hAnsi="Times New Roman"/>
          <w:sz w:val="24"/>
          <w:szCs w:val="24"/>
        </w:rPr>
        <w:t>9. Приглашает на свои заседания руководителей и должностных лиц МКУ «Управление образования Исполнительного комитета муниципального образования г.Казани».</w:t>
      </w:r>
    </w:p>
    <w:p w:rsidR="00FC418B" w:rsidRDefault="00FC418B" w:rsidP="00FC418B">
      <w:pPr>
        <w:widowControl w:val="0"/>
        <w:autoSpaceDE w:val="0"/>
        <w:autoSpaceDN w:val="0"/>
        <w:adjustRightInd w:val="0"/>
        <w:spacing w:after="0" w:line="240" w:lineRule="auto"/>
        <w:ind w:firstLine="567"/>
        <w:jc w:val="both"/>
        <w:rPr>
          <w:rFonts w:ascii="Times New Roman" w:hAnsi="Times New Roman"/>
          <w:sz w:val="24"/>
          <w:szCs w:val="24"/>
        </w:rPr>
      </w:pPr>
    </w:p>
    <w:p w:rsidR="00FC418B" w:rsidRDefault="00FC418B" w:rsidP="00FC418B">
      <w:pPr>
        <w:widowControl w:val="0"/>
        <w:autoSpaceDE w:val="0"/>
        <w:autoSpaceDN w:val="0"/>
        <w:adjustRightInd w:val="0"/>
        <w:spacing w:after="0" w:line="240" w:lineRule="auto"/>
        <w:jc w:val="center"/>
        <w:outlineLvl w:val="1"/>
        <w:rPr>
          <w:rFonts w:ascii="Times New Roman" w:hAnsi="Times New Roman"/>
          <w:b/>
          <w:sz w:val="24"/>
          <w:szCs w:val="24"/>
        </w:rPr>
      </w:pPr>
      <w:bookmarkStart w:id="1" w:name="Par158"/>
      <w:bookmarkEnd w:id="1"/>
      <w:r>
        <w:rPr>
          <w:rFonts w:ascii="Times New Roman" w:hAnsi="Times New Roman"/>
          <w:b/>
          <w:sz w:val="24"/>
          <w:szCs w:val="24"/>
          <w:lang w:val="en-US"/>
        </w:rPr>
        <w:t>V</w:t>
      </w:r>
      <w:r>
        <w:rPr>
          <w:rFonts w:ascii="Times New Roman" w:hAnsi="Times New Roman"/>
          <w:b/>
          <w:sz w:val="24"/>
          <w:szCs w:val="24"/>
        </w:rPr>
        <w:t>. Порядок формирования и организация деятельности Комиссии</w:t>
      </w: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Комиссия формируется в составе председателя Комиссии, секретаря и членов Комиссии.</w:t>
      </w: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Состав Комиссии утверждается приказом руководителя.</w:t>
      </w: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Комиссия прекращает свою деятельность в соответствии с приказом руководителя.</w:t>
      </w: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Комиссия формируется из числа работников образовательного учреждения и общественности в количестве 5-7 человек.</w:t>
      </w:r>
    </w:p>
    <w:p w:rsidR="00FC418B" w:rsidRDefault="00FC418B" w:rsidP="00FC418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Члены Комиссии принимают участие в ее работе на общественных началах и обладают равными правами при принятии решений.</w:t>
      </w: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Работой Комиссии руководит председатель Комиссии.</w:t>
      </w: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Заседания Комиссии проводятся не реже одного раза в полугодие.</w:t>
      </w: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Может быть проведено внеочередное заседание комиссии. Основанием для проведения внеочередного заседания комиссии является информация о факте коррупции со стороны работников ДОУ, полученная заведующим ДОУ от правоохранительных, судебных или иных государственных органов, от организаций, должностных лиц или граждан. По результатам проведения внеочередного заседания комиссия вправе принять решение о проведении служебной проверки в отношении данного работника.</w:t>
      </w: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Повестку дня и порядок рассмотрения вопросов на заседаниях Комиссии определяет председатель Комиссии по представлению секретаря Комиссии.</w:t>
      </w: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 Деятельность Комиссии строится на основе плана работы, утверждаемого председателем Комиссии.</w:t>
      </w: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Заседание Комиссии является правомочным в случае присутствия на нем не менее 2/3  общего числа его членов.</w:t>
      </w:r>
    </w:p>
    <w:p w:rsidR="00FC418B" w:rsidRDefault="00FC418B" w:rsidP="00FC418B">
      <w:pPr>
        <w:spacing w:after="0" w:line="240" w:lineRule="auto"/>
        <w:ind w:left="66" w:firstLine="474"/>
        <w:jc w:val="both"/>
        <w:rPr>
          <w:rFonts w:ascii="Times New Roman" w:hAnsi="Times New Roman"/>
          <w:sz w:val="24"/>
          <w:szCs w:val="24"/>
        </w:rPr>
      </w:pPr>
      <w:r>
        <w:rPr>
          <w:rFonts w:ascii="Times New Roman" w:hAnsi="Times New Roman"/>
          <w:sz w:val="24"/>
          <w:szCs w:val="24"/>
        </w:rPr>
        <w:t xml:space="preserve">8. Информация, указанная в пункте 2.2 настоящего Положения, рассматривается комиссией, если она представлена в письменном виде и содержит следующие сведения: фамилию, имя, отчество гражданина, должность; описание факта коррупции; данные об источнике информации. </w:t>
      </w: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9. Решения Комиссии принимаются простым большинством голосов от числа присутствующих членов Комиссии. При равенстве голосов преимущественное право голоса переходит к председательствующему на заседании.</w:t>
      </w: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10. Председатель Комиссии:</w:t>
      </w:r>
    </w:p>
    <w:p w:rsidR="00FC418B" w:rsidRDefault="00FC418B" w:rsidP="00FC418B">
      <w:pPr>
        <w:widowControl w:val="0"/>
        <w:numPr>
          <w:ilvl w:val="0"/>
          <w:numId w:val="2"/>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Определяет место и время проведения Комиссии</w:t>
      </w:r>
    </w:p>
    <w:p w:rsidR="00FC418B" w:rsidRDefault="00FC418B" w:rsidP="00FC418B">
      <w:pPr>
        <w:widowControl w:val="0"/>
        <w:numPr>
          <w:ilvl w:val="0"/>
          <w:numId w:val="2"/>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Ведет заседание комиссии</w:t>
      </w:r>
    </w:p>
    <w:p w:rsidR="00FC418B" w:rsidRDefault="00FC418B" w:rsidP="00FC418B">
      <w:pPr>
        <w:widowControl w:val="0"/>
        <w:numPr>
          <w:ilvl w:val="0"/>
          <w:numId w:val="2"/>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Подписывает протокол заседания комиссии</w:t>
      </w:r>
    </w:p>
    <w:p w:rsidR="00FC418B" w:rsidRDefault="00FC418B" w:rsidP="00FC418B">
      <w:pPr>
        <w:widowControl w:val="0"/>
        <w:numPr>
          <w:ilvl w:val="0"/>
          <w:numId w:val="2"/>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Выполняет иные функции, связанные с организацией работы комиссии</w:t>
      </w: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11. Секретарь Комиссии:</w:t>
      </w:r>
    </w:p>
    <w:p w:rsidR="00FC418B" w:rsidRDefault="00FC418B" w:rsidP="00FC418B">
      <w:pPr>
        <w:widowControl w:val="0"/>
        <w:numPr>
          <w:ilvl w:val="0"/>
          <w:numId w:val="3"/>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Составляет проект повестки очередного заседания</w:t>
      </w:r>
    </w:p>
    <w:p w:rsidR="00FC418B" w:rsidRDefault="00FC418B" w:rsidP="00FC418B">
      <w:pPr>
        <w:widowControl w:val="0"/>
        <w:numPr>
          <w:ilvl w:val="0"/>
          <w:numId w:val="3"/>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Информирует членов Комиссии о месте и времени проведения заседания Комиссии;</w:t>
      </w:r>
    </w:p>
    <w:p w:rsidR="00FC418B" w:rsidRDefault="00FC418B" w:rsidP="00FC418B">
      <w:pPr>
        <w:widowControl w:val="0"/>
        <w:numPr>
          <w:ilvl w:val="0"/>
          <w:numId w:val="3"/>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Ведет протокол заседания Комиссии</w:t>
      </w: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12. Решение Комиссии оформляется протоколом. Решение Комиссии обязательно для исполнения всеми участниками образовательных отношений и подлежит исполнению в указанный срок. Решения Комиссии могут быть размещены на официальном сайте МАДОУ «Детский сад №156 комбинированного вида»  Приволжского района г. Казани.</w:t>
      </w:r>
    </w:p>
    <w:p w:rsidR="00FC418B" w:rsidRDefault="00FC418B" w:rsidP="00FC418B">
      <w:pPr>
        <w:widowControl w:val="0"/>
        <w:autoSpaceDE w:val="0"/>
        <w:autoSpaceDN w:val="0"/>
        <w:adjustRightInd w:val="0"/>
        <w:spacing w:after="0" w:line="240" w:lineRule="auto"/>
        <w:jc w:val="center"/>
        <w:outlineLvl w:val="1"/>
        <w:rPr>
          <w:rFonts w:ascii="Times New Roman" w:hAnsi="Times New Roman"/>
          <w:sz w:val="24"/>
          <w:szCs w:val="24"/>
        </w:rPr>
      </w:pPr>
      <w:bookmarkStart w:id="2" w:name="Par180"/>
      <w:bookmarkEnd w:id="2"/>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13 .Организационно-техническое и информационное обеспечение деятельности Комиссии осуществляется МАДОУ «Детский сад № 156 комбинированного вида» Приволжского района г.Казани.</w:t>
      </w: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p>
    <w:p w:rsidR="00FC418B" w:rsidRDefault="00FC418B" w:rsidP="00FC418B">
      <w:pPr>
        <w:widowControl w:val="0"/>
        <w:autoSpaceDE w:val="0"/>
        <w:autoSpaceDN w:val="0"/>
        <w:adjustRightInd w:val="0"/>
        <w:spacing w:after="0" w:line="240" w:lineRule="auto"/>
        <w:ind w:firstLine="540"/>
        <w:jc w:val="both"/>
        <w:rPr>
          <w:rFonts w:ascii="Times New Roman" w:hAnsi="Times New Roman"/>
          <w:sz w:val="24"/>
          <w:szCs w:val="24"/>
        </w:rPr>
      </w:pPr>
    </w:p>
    <w:sectPr w:rsidR="00FC41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C3736"/>
    <w:multiLevelType w:val="hybridMultilevel"/>
    <w:tmpl w:val="B234EF9E"/>
    <w:lvl w:ilvl="0" w:tplc="3D08EF7A">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1">
    <w:nsid w:val="25057C5A"/>
    <w:multiLevelType w:val="hybridMultilevel"/>
    <w:tmpl w:val="384C17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2105A83"/>
    <w:multiLevelType w:val="hybridMultilevel"/>
    <w:tmpl w:val="275A215C"/>
    <w:lvl w:ilvl="0" w:tplc="3D08EF7A">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BB5"/>
    <w:rsid w:val="00095078"/>
    <w:rsid w:val="006E734C"/>
    <w:rsid w:val="00BE3D24"/>
    <w:rsid w:val="00F21BB5"/>
    <w:rsid w:val="00FC41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18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C418B"/>
    <w:pPr>
      <w:autoSpaceDE w:val="0"/>
      <w:autoSpaceDN w:val="0"/>
      <w:adjustRightInd w:val="0"/>
      <w:spacing w:after="0" w:line="240" w:lineRule="auto"/>
    </w:pPr>
    <w:rPr>
      <w:rFonts w:ascii="Times New Roman" w:eastAsia="Calibri" w:hAnsi="Times New Roman" w:cs="Times New Roman"/>
      <w:lang w:eastAsia="ru-RU"/>
    </w:rPr>
  </w:style>
  <w:style w:type="paragraph" w:styleId="a3">
    <w:name w:val="Balloon Text"/>
    <w:basedOn w:val="a"/>
    <w:link w:val="a4"/>
    <w:uiPriority w:val="99"/>
    <w:semiHidden/>
    <w:unhideWhenUsed/>
    <w:rsid w:val="006E734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E734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18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C418B"/>
    <w:pPr>
      <w:autoSpaceDE w:val="0"/>
      <w:autoSpaceDN w:val="0"/>
      <w:adjustRightInd w:val="0"/>
      <w:spacing w:after="0" w:line="240" w:lineRule="auto"/>
    </w:pPr>
    <w:rPr>
      <w:rFonts w:ascii="Times New Roman" w:eastAsia="Calibri" w:hAnsi="Times New Roman" w:cs="Times New Roman"/>
      <w:lang w:eastAsia="ru-RU"/>
    </w:rPr>
  </w:style>
  <w:style w:type="paragraph" w:styleId="a3">
    <w:name w:val="Balloon Text"/>
    <w:basedOn w:val="a"/>
    <w:link w:val="a4"/>
    <w:uiPriority w:val="99"/>
    <w:semiHidden/>
    <w:unhideWhenUsed/>
    <w:rsid w:val="006E734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E734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050519">
      <w:bodyDiv w:val="1"/>
      <w:marLeft w:val="0"/>
      <w:marRight w:val="0"/>
      <w:marTop w:val="0"/>
      <w:marBottom w:val="0"/>
      <w:divBdr>
        <w:top w:val="none" w:sz="0" w:space="0" w:color="auto"/>
        <w:left w:val="none" w:sz="0" w:space="0" w:color="auto"/>
        <w:bottom w:val="none" w:sz="0" w:space="0" w:color="auto"/>
        <w:right w:val="none" w:sz="0" w:space="0" w:color="auto"/>
      </w:divBdr>
    </w:div>
    <w:div w:id="149228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762</Words>
  <Characters>4344</Characters>
  <Application>Microsoft Office Word</Application>
  <DocSecurity>0</DocSecurity>
  <Lines>36</Lines>
  <Paragraphs>10</Paragraphs>
  <ScaleCrop>false</ScaleCrop>
  <Company>Krokoz™</Company>
  <LinksUpToDate>false</LinksUpToDate>
  <CharactersWithSpaces>5096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2024-01-09T12:09:00Z</dcterms:created>
  <dcterms:modified xsi:type="dcterms:W3CDTF">2024-01-09T12:09:00Z</dcterms:modified>
</cp:coreProperties>
</file>